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BD821" w14:textId="77777777" w:rsidR="00D54B78" w:rsidRDefault="00D54B78" w:rsidP="00D54B78">
      <w:pPr>
        <w:jc w:val="center"/>
        <w:rPr>
          <w:b/>
          <w:i/>
        </w:rPr>
      </w:pPr>
      <w:r>
        <w:rPr>
          <w:b/>
          <w:i/>
        </w:rPr>
        <w:t>BRYNMAWR TOWN COUNCIL</w:t>
      </w:r>
    </w:p>
    <w:p w14:paraId="342F50CA" w14:textId="77777777" w:rsidR="00D54B78" w:rsidRDefault="00D54B78" w:rsidP="00D54B78">
      <w:pPr>
        <w:jc w:val="center"/>
        <w:rPr>
          <w:b/>
          <w:i/>
        </w:rPr>
      </w:pPr>
    </w:p>
    <w:p w14:paraId="163B3751" w14:textId="77777777" w:rsidR="00D54B78" w:rsidRDefault="00D54B78" w:rsidP="00D54B78">
      <w:pPr>
        <w:jc w:val="center"/>
        <w:rPr>
          <w:b/>
          <w:i/>
        </w:rPr>
      </w:pPr>
      <w:r>
        <w:rPr>
          <w:b/>
          <w:i/>
        </w:rPr>
        <w:t>CYNGOR TREF BRYNMAWR</w:t>
      </w:r>
    </w:p>
    <w:p w14:paraId="78C5E169" w14:textId="77777777" w:rsidR="00D54B78" w:rsidRDefault="00D54B78" w:rsidP="00D54B78">
      <w:pPr>
        <w:rPr>
          <w:b/>
          <w:i/>
        </w:rPr>
      </w:pPr>
    </w:p>
    <w:p w14:paraId="5A6561D1" w14:textId="3305A542" w:rsidR="00D54B78" w:rsidRDefault="00D54B78" w:rsidP="00D54B78">
      <w:pPr>
        <w:rPr>
          <w:b/>
          <w:i/>
        </w:rPr>
      </w:pPr>
      <w:r>
        <w:rPr>
          <w:b/>
          <w:i/>
        </w:rPr>
        <w:t xml:space="preserve">Special Meeting with Mr. Bill Upham, Growing Spaces, Terrance Garden, Brynmawr Welfare Park held on Thursday, 28 May 2026 </w:t>
      </w:r>
      <w:r w:rsidR="00304C0E">
        <w:rPr>
          <w:b/>
          <w:i/>
        </w:rPr>
        <w:t xml:space="preserve">at 2.00pm </w:t>
      </w:r>
      <w:r>
        <w:rPr>
          <w:b/>
          <w:i/>
        </w:rPr>
        <w:t>in the Council Chamber, Brynmawr Institute.</w:t>
      </w:r>
    </w:p>
    <w:p w14:paraId="7E6685AF" w14:textId="77777777" w:rsidR="00D54B78" w:rsidRDefault="00D54B78" w:rsidP="00D54B78">
      <w:pPr>
        <w:rPr>
          <w:b/>
          <w:i/>
        </w:rPr>
      </w:pPr>
    </w:p>
    <w:p w14:paraId="3E2386F5" w14:textId="3B9EA1B7" w:rsidR="00D54B78" w:rsidRDefault="00D54B78" w:rsidP="00D54B78">
      <w:pPr>
        <w:rPr>
          <w:b/>
          <w:i/>
        </w:rPr>
      </w:pPr>
      <w:r>
        <w:rPr>
          <w:b/>
          <w:i/>
        </w:rPr>
        <w:t>Present: -</w:t>
      </w:r>
      <w:r>
        <w:rPr>
          <w:b/>
          <w:i/>
        </w:rPr>
        <w:tab/>
        <w:t>Councillors</w:t>
      </w:r>
      <w:r>
        <w:rPr>
          <w:b/>
          <w:i/>
        </w:rPr>
        <w:tab/>
      </w:r>
      <w:r>
        <w:rPr>
          <w:b/>
          <w:i/>
        </w:rPr>
        <w:tab/>
      </w:r>
      <w:r w:rsidR="00051694">
        <w:rPr>
          <w:b/>
          <w:i/>
        </w:rPr>
        <w:t>R.J Hill</w:t>
      </w:r>
      <w:r>
        <w:rPr>
          <w:b/>
          <w:i/>
        </w:rPr>
        <w:tab/>
      </w:r>
      <w:r>
        <w:rPr>
          <w:b/>
          <w:i/>
        </w:rPr>
        <w:tab/>
      </w:r>
      <w:r>
        <w:rPr>
          <w:b/>
          <w:i/>
        </w:rPr>
        <w:tab/>
      </w:r>
      <w:r>
        <w:rPr>
          <w:b/>
          <w:i/>
        </w:rPr>
        <w:tab/>
        <w:t>(Chair).</w:t>
      </w:r>
    </w:p>
    <w:p w14:paraId="73FD2C8F" w14:textId="77777777" w:rsidR="00D54B78" w:rsidRDefault="00D54B78" w:rsidP="00D54B78">
      <w:pPr>
        <w:rPr>
          <w:b/>
          <w:i/>
        </w:rPr>
      </w:pPr>
      <w:r>
        <w:rPr>
          <w:b/>
          <w:i/>
        </w:rPr>
        <w:tab/>
      </w:r>
      <w:r>
        <w:rPr>
          <w:b/>
          <w:i/>
        </w:rPr>
        <w:tab/>
      </w:r>
      <w:r>
        <w:rPr>
          <w:b/>
          <w:i/>
        </w:rPr>
        <w:tab/>
      </w:r>
      <w:r>
        <w:rPr>
          <w:b/>
          <w:i/>
        </w:rPr>
        <w:tab/>
      </w:r>
      <w:r>
        <w:rPr>
          <w:b/>
          <w:i/>
        </w:rPr>
        <w:tab/>
        <w:t>W.K. Hodgins</w:t>
      </w:r>
    </w:p>
    <w:p w14:paraId="5F1B6F4B" w14:textId="31B465EE" w:rsidR="00D54B78" w:rsidRDefault="00D54B78" w:rsidP="00D54B78">
      <w:pPr>
        <w:rPr>
          <w:b/>
          <w:i/>
        </w:rPr>
      </w:pPr>
      <w:r>
        <w:rPr>
          <w:b/>
          <w:i/>
        </w:rPr>
        <w:tab/>
      </w:r>
      <w:r>
        <w:rPr>
          <w:b/>
          <w:i/>
        </w:rPr>
        <w:tab/>
      </w:r>
      <w:r>
        <w:rPr>
          <w:b/>
          <w:i/>
        </w:rPr>
        <w:tab/>
      </w:r>
      <w:r>
        <w:rPr>
          <w:b/>
          <w:i/>
        </w:rPr>
        <w:tab/>
      </w:r>
      <w:r w:rsidR="00051694">
        <w:rPr>
          <w:b/>
          <w:i/>
        </w:rPr>
        <w:tab/>
      </w:r>
      <w:r>
        <w:rPr>
          <w:b/>
          <w:i/>
        </w:rPr>
        <w:t>Mrs. S. Morgan</w:t>
      </w:r>
    </w:p>
    <w:p w14:paraId="4CE69E35" w14:textId="3C2434BA" w:rsidR="00D54B78" w:rsidRDefault="00D54B78" w:rsidP="00051694">
      <w:pPr>
        <w:rPr>
          <w:b/>
          <w:i/>
        </w:rPr>
      </w:pPr>
      <w:r>
        <w:rPr>
          <w:b/>
          <w:i/>
        </w:rPr>
        <w:tab/>
      </w:r>
      <w:r>
        <w:rPr>
          <w:b/>
          <w:i/>
        </w:rPr>
        <w:tab/>
      </w:r>
      <w:r>
        <w:rPr>
          <w:b/>
          <w:i/>
        </w:rPr>
        <w:tab/>
      </w:r>
      <w:r>
        <w:rPr>
          <w:b/>
          <w:i/>
        </w:rPr>
        <w:tab/>
      </w:r>
      <w:r>
        <w:rPr>
          <w:b/>
          <w:i/>
        </w:rPr>
        <w:tab/>
      </w:r>
      <w:r w:rsidR="00051694">
        <w:rPr>
          <w:b/>
          <w:i/>
        </w:rPr>
        <w:t>S.J. Page</w:t>
      </w:r>
    </w:p>
    <w:p w14:paraId="46503464" w14:textId="77777777" w:rsidR="00D54B78" w:rsidRDefault="00D54B78" w:rsidP="00D54B78">
      <w:pPr>
        <w:rPr>
          <w:b/>
          <w:i/>
        </w:rPr>
      </w:pPr>
      <w:r>
        <w:rPr>
          <w:b/>
          <w:i/>
        </w:rPr>
        <w:tab/>
      </w:r>
      <w:r>
        <w:rPr>
          <w:b/>
          <w:i/>
        </w:rPr>
        <w:tab/>
      </w:r>
      <w:r>
        <w:rPr>
          <w:b/>
          <w:i/>
        </w:rPr>
        <w:tab/>
      </w:r>
      <w:r>
        <w:rPr>
          <w:b/>
          <w:i/>
        </w:rPr>
        <w:tab/>
      </w:r>
      <w:r>
        <w:rPr>
          <w:b/>
          <w:i/>
        </w:rPr>
        <w:tab/>
      </w:r>
    </w:p>
    <w:p w14:paraId="0DF6B1B4" w14:textId="77777777" w:rsidR="00D54B78" w:rsidRDefault="00D54B78" w:rsidP="00D54B78">
      <w:pPr>
        <w:rPr>
          <w:b/>
          <w:i/>
        </w:rPr>
      </w:pPr>
      <w:r>
        <w:rPr>
          <w:b/>
          <w:i/>
        </w:rPr>
        <w:tab/>
      </w:r>
      <w:r>
        <w:rPr>
          <w:b/>
          <w:i/>
        </w:rPr>
        <w:tab/>
      </w:r>
      <w:r>
        <w:rPr>
          <w:b/>
          <w:i/>
        </w:rPr>
        <w:tab/>
      </w:r>
      <w:r>
        <w:rPr>
          <w:b/>
          <w:i/>
        </w:rPr>
        <w:tab/>
      </w:r>
      <w:r>
        <w:rPr>
          <w:b/>
          <w:i/>
        </w:rPr>
        <w:tab/>
      </w:r>
    </w:p>
    <w:p w14:paraId="4C0C03E8" w14:textId="77777777" w:rsidR="00D54B78" w:rsidRDefault="00D54B78" w:rsidP="00D54B78">
      <w:pPr>
        <w:rPr>
          <w:b/>
          <w:i/>
        </w:rPr>
      </w:pPr>
      <w:r>
        <w:rPr>
          <w:b/>
          <w:i/>
        </w:rPr>
        <w:tab/>
      </w:r>
      <w:r>
        <w:rPr>
          <w:b/>
          <w:i/>
        </w:rPr>
        <w:tab/>
      </w:r>
      <w:r>
        <w:rPr>
          <w:b/>
          <w:i/>
        </w:rPr>
        <w:tab/>
      </w:r>
      <w:r>
        <w:rPr>
          <w:b/>
          <w:i/>
        </w:rPr>
        <w:tab/>
      </w:r>
      <w:r>
        <w:rPr>
          <w:b/>
          <w:i/>
        </w:rPr>
        <w:tab/>
        <w:t xml:space="preserve"> </w:t>
      </w:r>
    </w:p>
    <w:p w14:paraId="03FEB9FF" w14:textId="77777777" w:rsidR="00D54B78" w:rsidRDefault="00D54B78" w:rsidP="00D54B78">
      <w:pPr>
        <w:rPr>
          <w:b/>
          <w:i/>
        </w:rPr>
      </w:pPr>
      <w:r>
        <w:rPr>
          <w:b/>
          <w:i/>
        </w:rPr>
        <w:tab/>
      </w:r>
      <w:r>
        <w:rPr>
          <w:b/>
          <w:i/>
        </w:rPr>
        <w:tab/>
      </w:r>
      <w:r>
        <w:rPr>
          <w:b/>
          <w:i/>
        </w:rPr>
        <w:tab/>
      </w:r>
      <w:r>
        <w:rPr>
          <w:b/>
          <w:i/>
        </w:rPr>
        <w:tab/>
      </w:r>
      <w:r>
        <w:rPr>
          <w:b/>
          <w:i/>
        </w:rPr>
        <w:tab/>
      </w:r>
    </w:p>
    <w:p w14:paraId="5E320F87" w14:textId="77777777" w:rsidR="00D54B78" w:rsidRDefault="00D54B78" w:rsidP="00D54B78">
      <w:pPr>
        <w:rPr>
          <w:b/>
          <w:i/>
        </w:rPr>
      </w:pPr>
      <w:r>
        <w:rPr>
          <w:b/>
          <w:i/>
        </w:rPr>
        <w:t>In Attendance: -</w:t>
      </w:r>
      <w:r>
        <w:rPr>
          <w:b/>
          <w:i/>
        </w:rPr>
        <w:tab/>
      </w:r>
      <w:r>
        <w:rPr>
          <w:b/>
          <w:i/>
        </w:rPr>
        <w:tab/>
        <w:t xml:space="preserve">      </w:t>
      </w:r>
      <w:r>
        <w:rPr>
          <w:b/>
          <w:i/>
        </w:rPr>
        <w:tab/>
        <w:t>Miss. N.J. Williams</w:t>
      </w:r>
      <w:r>
        <w:rPr>
          <w:b/>
          <w:i/>
        </w:rPr>
        <w:tab/>
        <w:t xml:space="preserve">    </w:t>
      </w:r>
      <w:r>
        <w:rPr>
          <w:b/>
          <w:i/>
        </w:rPr>
        <w:tab/>
        <w:t>(Town Clerk/RFO).</w:t>
      </w:r>
    </w:p>
    <w:p w14:paraId="418A881B" w14:textId="77777777" w:rsidR="00D54B78" w:rsidRDefault="00D54B78" w:rsidP="00D54B78">
      <w:pPr>
        <w:rPr>
          <w:b/>
          <w:i/>
        </w:rPr>
      </w:pPr>
      <w:r>
        <w:rPr>
          <w:b/>
          <w:i/>
        </w:rPr>
        <w:tab/>
      </w:r>
      <w:r>
        <w:rPr>
          <w:b/>
          <w:i/>
        </w:rPr>
        <w:tab/>
      </w:r>
      <w:r>
        <w:rPr>
          <w:b/>
          <w:i/>
        </w:rPr>
        <w:tab/>
      </w:r>
      <w:r>
        <w:rPr>
          <w:b/>
          <w:i/>
        </w:rPr>
        <w:tab/>
      </w:r>
    </w:p>
    <w:p w14:paraId="7A945A62" w14:textId="77777777" w:rsidR="00D54B78" w:rsidRDefault="00D54B78" w:rsidP="00D54B78">
      <w:pPr>
        <w:ind w:left="2880"/>
        <w:rPr>
          <w:b/>
          <w:i/>
        </w:rPr>
      </w:pPr>
      <w:r>
        <w:rPr>
          <w:b/>
          <w:i/>
        </w:rPr>
        <w:t xml:space="preserve">   ---------------o0o---------------</w:t>
      </w:r>
    </w:p>
    <w:p w14:paraId="285C54FE" w14:textId="77777777" w:rsidR="00D54B78" w:rsidRDefault="00D54B78" w:rsidP="00D54B78">
      <w:pPr>
        <w:jc w:val="center"/>
        <w:rPr>
          <w:b/>
          <w:i/>
        </w:rPr>
      </w:pPr>
    </w:p>
    <w:p w14:paraId="7935639F" w14:textId="02491F2F" w:rsidR="00D54B78" w:rsidRDefault="00D54B78" w:rsidP="00D54B78">
      <w:pPr>
        <w:rPr>
          <w:b/>
          <w:i/>
        </w:rPr>
      </w:pPr>
      <w:r>
        <w:rPr>
          <w:b/>
          <w:i/>
        </w:rPr>
        <w:t>Apologies: -</w:t>
      </w:r>
      <w:r>
        <w:rPr>
          <w:b/>
          <w:i/>
        </w:rPr>
        <w:tab/>
      </w:r>
      <w:r>
        <w:rPr>
          <w:b/>
          <w:i/>
        </w:rPr>
        <w:tab/>
      </w:r>
      <w:r>
        <w:rPr>
          <w:b/>
          <w:i/>
        </w:rPr>
        <w:tab/>
        <w:t>Councillors:</w:t>
      </w:r>
      <w:r>
        <w:rPr>
          <w:b/>
          <w:i/>
        </w:rPr>
        <w:tab/>
        <w:t>Mrs. O. M. Swales, K. Harrison.</w:t>
      </w:r>
    </w:p>
    <w:p w14:paraId="103BB251" w14:textId="77777777" w:rsidR="00D54B78" w:rsidRDefault="00D54B78" w:rsidP="00D54B78">
      <w:pPr>
        <w:rPr>
          <w:b/>
          <w:i/>
        </w:rPr>
      </w:pPr>
      <w:r>
        <w:rPr>
          <w:b/>
          <w:i/>
        </w:rPr>
        <w:tab/>
      </w:r>
      <w:r>
        <w:rPr>
          <w:b/>
          <w:i/>
        </w:rPr>
        <w:tab/>
      </w:r>
      <w:r>
        <w:rPr>
          <w:b/>
          <w:i/>
        </w:rPr>
        <w:tab/>
      </w:r>
    </w:p>
    <w:p w14:paraId="0A5D5BB9" w14:textId="33140C29" w:rsidR="00CB2757" w:rsidRDefault="00D54B78" w:rsidP="00D54B78">
      <w:r>
        <w:t xml:space="preserve">The Chair </w:t>
      </w:r>
      <w:r w:rsidR="00051694">
        <w:t xml:space="preserve">welcomed Mr. Upham to the meeting and explained that </w:t>
      </w:r>
      <w:r w:rsidR="00CB2757">
        <w:t xml:space="preserve">members wished to receive information on the occupational side of the Terrence Garden and would like to know what plans are </w:t>
      </w:r>
      <w:r w:rsidR="001E4F07">
        <w:t xml:space="preserve">in place </w:t>
      </w:r>
      <w:r w:rsidR="00CB2757">
        <w:t>to open the café for the public.</w:t>
      </w:r>
    </w:p>
    <w:p w14:paraId="6C7D99D2" w14:textId="7BD1E0C0" w:rsidR="00CB2757" w:rsidRDefault="00CB2757" w:rsidP="00D54B78">
      <w:r>
        <w:t xml:space="preserve">Mr. Upham said the café alone will not generate much income due to the footfall through the park.  Having a </w:t>
      </w:r>
      <w:r w:rsidR="001E4F07">
        <w:t xml:space="preserve">qualified </w:t>
      </w:r>
      <w:r w:rsidR="004072D6">
        <w:t xml:space="preserve">Barista </w:t>
      </w:r>
      <w:r w:rsidR="0073396C">
        <w:t xml:space="preserve">who </w:t>
      </w:r>
      <w:r w:rsidR="001E4F07">
        <w:t xml:space="preserve">will </w:t>
      </w:r>
      <w:r w:rsidR="004072D6">
        <w:t>train clients attend</w:t>
      </w:r>
      <w:r w:rsidR="0073396C">
        <w:t>ing</w:t>
      </w:r>
      <w:r w:rsidR="004072D6">
        <w:t xml:space="preserve"> Growing Spaces</w:t>
      </w:r>
      <w:r w:rsidR="001E4F07">
        <w:t xml:space="preserve"> how</w:t>
      </w:r>
      <w:r w:rsidR="004072D6">
        <w:t xml:space="preserve"> to use the </w:t>
      </w:r>
      <w:r w:rsidR="001E4F07">
        <w:t xml:space="preserve">coffee </w:t>
      </w:r>
      <w:r w:rsidR="004072D6">
        <w:t xml:space="preserve">machine and prepare </w:t>
      </w:r>
      <w:r w:rsidR="001E4F07">
        <w:t xml:space="preserve">beverages for the public </w:t>
      </w:r>
      <w:r w:rsidR="0073396C">
        <w:t>will</w:t>
      </w:r>
      <w:r w:rsidR="004072D6">
        <w:t xml:space="preserve"> be a great advantage as it will help people find jobs.</w:t>
      </w:r>
    </w:p>
    <w:p w14:paraId="54608C61" w14:textId="4E2663DE" w:rsidR="004072D6" w:rsidRDefault="004072D6" w:rsidP="00D54B78">
      <w:r>
        <w:t>Mr. Upham said that Growing Spaces has</w:t>
      </w:r>
      <w:r w:rsidR="001E4F07">
        <w:t xml:space="preserve"> the</w:t>
      </w:r>
      <w:r>
        <w:t xml:space="preserve"> volunteers to run the café </w:t>
      </w:r>
      <w:r w:rsidR="00A6362C">
        <w:t>daily</w:t>
      </w:r>
      <w:r>
        <w:t xml:space="preserve"> </w:t>
      </w:r>
      <w:r w:rsidR="001E4F07">
        <w:t xml:space="preserve">between </w:t>
      </w:r>
      <w:r>
        <w:t>12 – 2pm.</w:t>
      </w:r>
    </w:p>
    <w:p w14:paraId="482087F0" w14:textId="1B5B5C4D" w:rsidR="004072D6" w:rsidRDefault="00A6362C" w:rsidP="00D54B78">
      <w:r>
        <w:t>A member asked Mr. Upham why and when did the café close.</w:t>
      </w:r>
    </w:p>
    <w:p w14:paraId="22478B4C" w14:textId="753642DE" w:rsidR="00A6362C" w:rsidRDefault="00A6362C" w:rsidP="00D54B78">
      <w:r>
        <w:t xml:space="preserve">Mr. Upham said during Covid no one was visiting the facility so he contacted the Local Authority who </w:t>
      </w:r>
      <w:r w:rsidR="001E4F07">
        <w:t>then asked the organisation to provide</w:t>
      </w:r>
      <w:r>
        <w:t xml:space="preserve"> cost of living support for people </w:t>
      </w:r>
      <w:r w:rsidR="001E4F07">
        <w:t xml:space="preserve">who were struggling mentally and financially </w:t>
      </w:r>
      <w:r>
        <w:t>so the café became a kitchen where clients would cook and prepare healthy meals during hard times.</w:t>
      </w:r>
    </w:p>
    <w:p w14:paraId="00048576" w14:textId="3DC4633E" w:rsidR="00A6362C" w:rsidRDefault="00A6362C" w:rsidP="00D54B78">
      <w:r>
        <w:t xml:space="preserve">Mr. Upham said the overheads are expensive and is looking into </w:t>
      </w:r>
      <w:r w:rsidR="007F0368">
        <w:t>purchasing solar panels to help lower costs.</w:t>
      </w:r>
    </w:p>
    <w:p w14:paraId="4D92E163" w14:textId="42AD37E3" w:rsidR="00A6362C" w:rsidRDefault="007F0368" w:rsidP="00D54B78">
      <w:r>
        <w:t>A member said the public was not made aware of the café closing or the garden changing its purpose only that the sign changed from Terrence Garden to Growing Spaces.</w:t>
      </w:r>
    </w:p>
    <w:p w14:paraId="4CB58C15" w14:textId="01367ACA" w:rsidR="007F0368" w:rsidRDefault="007F0368" w:rsidP="00D54B78">
      <w:r>
        <w:t>Mr. Upham said the reason the café closed was due to lack of use but is willing to work through the problem going forward.  Mr. Upham said that Growing Spaces did what they had to do to keep the site maintained</w:t>
      </w:r>
      <w:r w:rsidR="00BB686A">
        <w:t xml:space="preserve"> and agreed that there are better wellbeing facilities for people now.</w:t>
      </w:r>
    </w:p>
    <w:p w14:paraId="7264B669" w14:textId="5F8C5C80" w:rsidR="004072D6" w:rsidRDefault="00BB686A" w:rsidP="00D54B78">
      <w:r>
        <w:t>A member said that the Brynmawr Town Council together with BGCBC would like to see the café not only somewhere you can buy coffee from but also a tuck shop that sells ice cream, sweets etc.</w:t>
      </w:r>
    </w:p>
    <w:p w14:paraId="7FBC82E5" w14:textId="257DED78" w:rsidR="00BB686A" w:rsidRDefault="00BB686A" w:rsidP="00D54B78">
      <w:r>
        <w:t>Mr. Upham said that would be part of the café alongside the barista.</w:t>
      </w:r>
    </w:p>
    <w:p w14:paraId="3EF8A159" w14:textId="4D82A1CF" w:rsidR="00BB686A" w:rsidRDefault="00BB686A" w:rsidP="00D54B78">
      <w:r>
        <w:t>A member said a sign needs to be erected stating what time the café is open etc.</w:t>
      </w:r>
    </w:p>
    <w:p w14:paraId="2FC7AEEF" w14:textId="77777777" w:rsidR="009D03FD" w:rsidRDefault="009D03FD" w:rsidP="00D54B78"/>
    <w:p w14:paraId="5A2856CF" w14:textId="77777777" w:rsidR="009D03FD" w:rsidRPr="00B605E3" w:rsidRDefault="009D03FD" w:rsidP="009D03FD">
      <w:pPr>
        <w:jc w:val="center"/>
        <w:rPr>
          <w:b/>
          <w:bCs/>
          <w:i/>
          <w:iCs/>
        </w:rPr>
      </w:pPr>
      <w:r>
        <w:lastRenderedPageBreak/>
        <w:t>-2-</w:t>
      </w:r>
    </w:p>
    <w:p w14:paraId="73CCA844" w14:textId="77777777" w:rsidR="009D03FD" w:rsidRDefault="009D03FD" w:rsidP="00D54B78"/>
    <w:p w14:paraId="3F2091DB" w14:textId="77777777" w:rsidR="009D03FD" w:rsidRDefault="009D03FD" w:rsidP="00D54B78"/>
    <w:p w14:paraId="09A35609" w14:textId="77777777" w:rsidR="009D03FD" w:rsidRDefault="009D03FD" w:rsidP="00D54B78"/>
    <w:p w14:paraId="6291D6A8" w14:textId="5F8843F1" w:rsidR="00BB686A" w:rsidRDefault="00BB686A" w:rsidP="00D54B78">
      <w:r>
        <w:t xml:space="preserve">Mr. Upham said an application has already been sent to hire a barista who can train the clients to make coffee </w:t>
      </w:r>
      <w:r w:rsidR="001E4F07">
        <w:t xml:space="preserve">for people </w:t>
      </w:r>
      <w:r>
        <w:t xml:space="preserve">who </w:t>
      </w:r>
      <w:r w:rsidR="001E4F07">
        <w:t xml:space="preserve">visit the garden between the hours of </w:t>
      </w:r>
      <w:r>
        <w:t>12 – 2pm.</w:t>
      </w:r>
    </w:p>
    <w:p w14:paraId="1FDC707E" w14:textId="2D5B6178" w:rsidR="00BB686A" w:rsidRDefault="00BB686A" w:rsidP="00D54B78">
      <w:r>
        <w:t>A member said those times are great for when the children are off school but what about parents who wish to visit with their children at the end of the school day possibly between 3.30pm – 6.00pm during the summer months May – September.</w:t>
      </w:r>
    </w:p>
    <w:p w14:paraId="3C07396A" w14:textId="2FA97893" w:rsidR="00BB686A" w:rsidRDefault="00BB686A" w:rsidP="00D54B78">
      <w:r>
        <w:t xml:space="preserve">Mr. Upham said Gowing Spaces </w:t>
      </w:r>
      <w:r w:rsidR="00F378D3">
        <w:t>do not use the garden between those times and if volunteers come forward, he would be more than happy for them to have a key to open and lock the area.</w:t>
      </w:r>
    </w:p>
    <w:p w14:paraId="6A357290" w14:textId="2A826BEB" w:rsidR="00F378D3" w:rsidRDefault="00F378D3" w:rsidP="00D54B78">
      <w:r>
        <w:t xml:space="preserve">A member asked has there ever been difficulties at their sites in Mardy Park or Tredegar House while running Growing Spaces </w:t>
      </w:r>
      <w:r w:rsidR="00795278">
        <w:t>alongside</w:t>
      </w:r>
      <w:r>
        <w:t xml:space="preserve"> the public.</w:t>
      </w:r>
    </w:p>
    <w:p w14:paraId="419B7700" w14:textId="32391780" w:rsidR="00F378D3" w:rsidRDefault="00F378D3" w:rsidP="00D54B78">
      <w:r>
        <w:t xml:space="preserve">Mr. Upham informed members that has not been any problems in many years.  The Local Authority </w:t>
      </w:r>
      <w:r w:rsidR="009D03FD">
        <w:t>will</w:t>
      </w:r>
      <w:r>
        <w:t xml:space="preserve"> inform Growing Spaces </w:t>
      </w:r>
      <w:r w:rsidR="009D03FD">
        <w:t>if they are going to refer someone with more complexities to the</w:t>
      </w:r>
      <w:r>
        <w:t xml:space="preserve"> facility.</w:t>
      </w:r>
    </w:p>
    <w:p w14:paraId="56430963" w14:textId="64CC09DB" w:rsidR="009D03FD" w:rsidRDefault="00795278" w:rsidP="00D54B78">
      <w:r>
        <w:t>A member said that in his opinion there has been a breakdown of relationships where eyes ha</w:t>
      </w:r>
      <w:r w:rsidR="009D03FD">
        <w:t xml:space="preserve">ve </w:t>
      </w:r>
      <w:r>
        <w:t>been taken off the ball.</w:t>
      </w:r>
    </w:p>
    <w:p w14:paraId="06B0A411" w14:textId="69A00822" w:rsidR="00795278" w:rsidRDefault="00795278" w:rsidP="00D54B78">
      <w:r>
        <w:t>The member said that the Town Council and Borough Council commends Growing Spaces for keeping the facility open otherwise it could have ended up mothballed and people do not realise the dynamics behind the fence.</w:t>
      </w:r>
    </w:p>
    <w:p w14:paraId="2974C00F" w14:textId="6BAE061C" w:rsidR="00795278" w:rsidRDefault="00795278" w:rsidP="00D54B78">
      <w:r>
        <w:t>A member said that members will seek volunteers for the hours 3.30pm – 6.00pm during the summer months and once obtained they will inform Mr. Upha</w:t>
      </w:r>
      <w:r w:rsidR="009D03FD">
        <w:t xml:space="preserve">m.  A meeting will then be held to discuss days, times </w:t>
      </w:r>
      <w:r w:rsidR="0073396C">
        <w:t>when the café will be open</w:t>
      </w:r>
      <w:r w:rsidR="009D03FD">
        <w:t>.</w:t>
      </w:r>
    </w:p>
    <w:p w14:paraId="5CD48AF0" w14:textId="4C9E8303" w:rsidR="00B857B3" w:rsidRDefault="00B857B3" w:rsidP="00D54B78">
      <w:r>
        <w:t xml:space="preserve">A member asked would the volunteers need any certificates.  Mr. Upham said once the volunteers are signed over to Growing </w:t>
      </w:r>
      <w:r w:rsidR="00B605E3">
        <w:t>Spaces,</w:t>
      </w:r>
      <w:r>
        <w:t xml:space="preserve"> they will provide all </w:t>
      </w:r>
      <w:r w:rsidR="00B605E3">
        <w:t>the training</w:t>
      </w:r>
      <w:r>
        <w:t xml:space="preserve"> and certificates</w:t>
      </w:r>
      <w:r w:rsidR="009D03FD">
        <w:t xml:space="preserve"> needed</w:t>
      </w:r>
      <w:r>
        <w:t>.</w:t>
      </w:r>
    </w:p>
    <w:p w14:paraId="305DA898" w14:textId="008FF601" w:rsidR="00B605E3" w:rsidRDefault="00B605E3" w:rsidP="00D54B78">
      <w:r>
        <w:t xml:space="preserve">Mr. Upham added with regards to Health and Safety it would be beneficial if all the sweets, chocolate, cakes and ice cream to be sold </w:t>
      </w:r>
      <w:r w:rsidR="009D03FD">
        <w:t xml:space="preserve">at the café </w:t>
      </w:r>
      <w:r>
        <w:t>are individually wrapped.</w:t>
      </w:r>
    </w:p>
    <w:p w14:paraId="07D7ACDE" w14:textId="187EEEA3" w:rsidR="00795278" w:rsidRDefault="00795278" w:rsidP="00D54B78">
      <w:r>
        <w:t xml:space="preserve">A member asked Mr. Upham to forward a list of white goods that will be needed for the café </w:t>
      </w:r>
      <w:r w:rsidR="00B857B3">
        <w:t>and perhaps the Brynmawr Town Council could access some funding towards the items.</w:t>
      </w:r>
    </w:p>
    <w:p w14:paraId="0101909A" w14:textId="51D564C4" w:rsidR="00B857B3" w:rsidRDefault="00B857B3" w:rsidP="00D54B78">
      <w:r>
        <w:t xml:space="preserve">Mr. Upham said that he has secured a grant for the bigger items as they need to be high end quality before Health and Safety will sign </w:t>
      </w:r>
      <w:r w:rsidR="0073396C">
        <w:t>them</w:t>
      </w:r>
      <w:r>
        <w:t xml:space="preserve"> off.</w:t>
      </w:r>
      <w:r w:rsidR="009D03FD">
        <w:t xml:space="preserve">  He said maybe a good quality toaster and kettle could be purchased.</w:t>
      </w:r>
    </w:p>
    <w:p w14:paraId="002FECB9" w14:textId="6897D2C5" w:rsidR="00B857B3" w:rsidRDefault="00B857B3" w:rsidP="00D54B78">
      <w:r>
        <w:t>A member said that in their opinion the older generation never seems to get factored in most things always regard children.</w:t>
      </w:r>
    </w:p>
    <w:p w14:paraId="29990CC5" w14:textId="3E158645" w:rsidR="00B857B3" w:rsidRDefault="00B857B3" w:rsidP="00D54B78">
      <w:r>
        <w:t>The café will offer adults the chance to have a cup of coffee and a chat while children, grandchildren will be able to play in a safe environment.</w:t>
      </w:r>
    </w:p>
    <w:p w14:paraId="613B8DB6" w14:textId="12464AE5" w:rsidR="00B605E3" w:rsidRDefault="00B605E3" w:rsidP="00D54B78">
      <w:r>
        <w:t>The Chair thanked Mr. Upham for attending the meeting and asked if he would forward a list of items needed and would inform him once volunteers come forward.</w:t>
      </w:r>
    </w:p>
    <w:p w14:paraId="69F57C2B" w14:textId="77777777" w:rsidR="00B605E3" w:rsidRDefault="00B605E3" w:rsidP="00D54B78"/>
    <w:p w14:paraId="46301A9E" w14:textId="77777777" w:rsidR="00B605E3" w:rsidRDefault="00B605E3" w:rsidP="00D54B78"/>
    <w:p w14:paraId="68B766B1" w14:textId="77777777" w:rsidR="00B605E3" w:rsidRDefault="00B605E3" w:rsidP="00D54B78"/>
    <w:p w14:paraId="377F490E" w14:textId="77777777" w:rsidR="00B605E3" w:rsidRDefault="00B605E3" w:rsidP="00D54B78"/>
    <w:p w14:paraId="2AC9EBFC" w14:textId="77777777" w:rsidR="00B605E3" w:rsidRDefault="00B605E3" w:rsidP="00D54B78"/>
    <w:p w14:paraId="5C8B1265" w14:textId="79DCD47A" w:rsidR="004072D6" w:rsidRDefault="00B605E3" w:rsidP="00D54B78">
      <w:r>
        <w:t>Meeting closed at 2:4</w:t>
      </w:r>
      <w:r w:rsidR="009D03FD">
        <w:t>5pm.</w:t>
      </w:r>
    </w:p>
    <w:p w14:paraId="60BB8F3B" w14:textId="77777777" w:rsidR="004072D6" w:rsidRDefault="004072D6" w:rsidP="00D54B78"/>
    <w:p w14:paraId="59DBD332" w14:textId="77777777" w:rsidR="004072D6" w:rsidRDefault="004072D6" w:rsidP="00D54B78"/>
    <w:p w14:paraId="7BA66B5E" w14:textId="77777777" w:rsidR="00DB086A" w:rsidRDefault="00DB086A"/>
    <w:sectPr w:rsidR="00DB086A" w:rsidSect="00D54B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B78"/>
    <w:rsid w:val="00051694"/>
    <w:rsid w:val="00183758"/>
    <w:rsid w:val="001E4F07"/>
    <w:rsid w:val="002A3088"/>
    <w:rsid w:val="00304C0E"/>
    <w:rsid w:val="004072D6"/>
    <w:rsid w:val="00593CC3"/>
    <w:rsid w:val="0073396C"/>
    <w:rsid w:val="00795278"/>
    <w:rsid w:val="007F0368"/>
    <w:rsid w:val="00995117"/>
    <w:rsid w:val="009D03FD"/>
    <w:rsid w:val="00A6362C"/>
    <w:rsid w:val="00B605E3"/>
    <w:rsid w:val="00B857B3"/>
    <w:rsid w:val="00BB686A"/>
    <w:rsid w:val="00CB2757"/>
    <w:rsid w:val="00D54B78"/>
    <w:rsid w:val="00DB086A"/>
    <w:rsid w:val="00F378D3"/>
    <w:rsid w:val="00FB2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1FEF6"/>
  <w15:chartTrackingRefBased/>
  <w15:docId w15:val="{E35BC314-B723-4448-9418-31A4BBD17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B78"/>
    <w:pPr>
      <w:suppressAutoHyphens/>
      <w:spacing w:after="0" w:line="240" w:lineRule="auto"/>
    </w:pPr>
    <w:rPr>
      <w:rFonts w:ascii="Times New Roman" w:eastAsia="Times New Roman" w:hAnsi="Times New Roman" w:cs="Times New Roman"/>
      <w:kern w:val="1"/>
      <w:sz w:val="24"/>
      <w:szCs w:val="24"/>
      <w:lang w:eastAsia="zh-CN"/>
      <w14:ligatures w14:val="none"/>
    </w:rPr>
  </w:style>
  <w:style w:type="paragraph" w:styleId="Heading1">
    <w:name w:val="heading 1"/>
    <w:basedOn w:val="Normal"/>
    <w:next w:val="Normal"/>
    <w:link w:val="Heading1Char"/>
    <w:uiPriority w:val="9"/>
    <w:qFormat/>
    <w:rsid w:val="00D54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B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B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B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B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B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B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B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B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B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B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B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B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B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B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B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B78"/>
    <w:rPr>
      <w:rFonts w:eastAsiaTheme="majorEastAsia" w:cstheme="majorBidi"/>
      <w:color w:val="272727" w:themeColor="text1" w:themeTint="D8"/>
    </w:rPr>
  </w:style>
  <w:style w:type="paragraph" w:styleId="Title">
    <w:name w:val="Title"/>
    <w:basedOn w:val="Normal"/>
    <w:next w:val="Normal"/>
    <w:link w:val="TitleChar"/>
    <w:uiPriority w:val="10"/>
    <w:qFormat/>
    <w:rsid w:val="00D54B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B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B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B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B78"/>
    <w:pPr>
      <w:spacing w:before="160"/>
      <w:jc w:val="center"/>
    </w:pPr>
    <w:rPr>
      <w:i/>
      <w:iCs/>
      <w:color w:val="404040" w:themeColor="text1" w:themeTint="BF"/>
    </w:rPr>
  </w:style>
  <w:style w:type="character" w:customStyle="1" w:styleId="QuoteChar">
    <w:name w:val="Quote Char"/>
    <w:basedOn w:val="DefaultParagraphFont"/>
    <w:link w:val="Quote"/>
    <w:uiPriority w:val="29"/>
    <w:rsid w:val="00D54B78"/>
    <w:rPr>
      <w:i/>
      <w:iCs/>
      <w:color w:val="404040" w:themeColor="text1" w:themeTint="BF"/>
    </w:rPr>
  </w:style>
  <w:style w:type="paragraph" w:styleId="ListParagraph">
    <w:name w:val="List Paragraph"/>
    <w:basedOn w:val="Normal"/>
    <w:uiPriority w:val="34"/>
    <w:qFormat/>
    <w:rsid w:val="00D54B78"/>
    <w:pPr>
      <w:ind w:left="720"/>
      <w:contextualSpacing/>
    </w:pPr>
  </w:style>
  <w:style w:type="character" w:styleId="IntenseEmphasis">
    <w:name w:val="Intense Emphasis"/>
    <w:basedOn w:val="DefaultParagraphFont"/>
    <w:uiPriority w:val="21"/>
    <w:qFormat/>
    <w:rsid w:val="00D54B78"/>
    <w:rPr>
      <w:i/>
      <w:iCs/>
      <w:color w:val="0F4761" w:themeColor="accent1" w:themeShade="BF"/>
    </w:rPr>
  </w:style>
  <w:style w:type="paragraph" w:styleId="IntenseQuote">
    <w:name w:val="Intense Quote"/>
    <w:basedOn w:val="Normal"/>
    <w:next w:val="Normal"/>
    <w:link w:val="IntenseQuoteChar"/>
    <w:uiPriority w:val="30"/>
    <w:qFormat/>
    <w:rsid w:val="00D54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B78"/>
    <w:rPr>
      <w:i/>
      <w:iCs/>
      <w:color w:val="0F4761" w:themeColor="accent1" w:themeShade="BF"/>
    </w:rPr>
  </w:style>
  <w:style w:type="character" w:styleId="IntenseReference">
    <w:name w:val="Intense Reference"/>
    <w:basedOn w:val="DefaultParagraphFont"/>
    <w:uiPriority w:val="32"/>
    <w:qFormat/>
    <w:rsid w:val="00D54B78"/>
    <w:rPr>
      <w:b/>
      <w:bCs/>
      <w:smallCaps/>
      <w:color w:val="0F4761" w:themeColor="accent1" w:themeShade="BF"/>
      <w:spacing w:val="5"/>
    </w:rPr>
  </w:style>
  <w:style w:type="character" w:styleId="Strong">
    <w:name w:val="Strong"/>
    <w:basedOn w:val="DefaultParagraphFont"/>
    <w:uiPriority w:val="22"/>
    <w:qFormat/>
    <w:rsid w:val="004072D6"/>
    <w:rPr>
      <w:b/>
      <w:bCs/>
    </w:rPr>
  </w:style>
  <w:style w:type="character" w:customStyle="1" w:styleId="mdcitlinksite">
    <w:name w:val="md_citlink__site"/>
    <w:basedOn w:val="DefaultParagraphFont"/>
    <w:rsid w:val="004072D6"/>
  </w:style>
  <w:style w:type="character" w:customStyle="1" w:styleId="mdcitlinkmore">
    <w:name w:val="md_citlink__more"/>
    <w:basedOn w:val="DefaultParagraphFont"/>
    <w:rsid w:val="00407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Brynmawr TC Clerk</dc:creator>
  <cp:keywords/>
  <dc:description/>
  <cp:lastModifiedBy>Brynmawr TC Clerk</cp:lastModifiedBy>
  <cp:revision>2</cp:revision>
  <dcterms:created xsi:type="dcterms:W3CDTF">2026-06-17T11:33:00Z</dcterms:created>
  <dcterms:modified xsi:type="dcterms:W3CDTF">2026-06-17T11:33:00Z</dcterms:modified>
</cp:coreProperties>
</file>