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738F" w14:textId="77777777" w:rsidR="006642EB" w:rsidRDefault="006642EB" w:rsidP="006642EB">
      <w:pPr>
        <w:jc w:val="center"/>
        <w:rPr>
          <w:rFonts w:hint="eastAsia"/>
          <w:b/>
          <w:i/>
        </w:rPr>
      </w:pPr>
      <w:r>
        <w:rPr>
          <w:b/>
          <w:i/>
        </w:rPr>
        <w:t>BRYNMAWR TOWN COUNCIL</w:t>
      </w:r>
    </w:p>
    <w:p w14:paraId="6BC1033F" w14:textId="77777777" w:rsidR="006642EB" w:rsidRDefault="006642EB" w:rsidP="006642EB">
      <w:pPr>
        <w:jc w:val="center"/>
        <w:rPr>
          <w:rFonts w:hint="eastAsia"/>
          <w:b/>
          <w:i/>
        </w:rPr>
      </w:pPr>
    </w:p>
    <w:p w14:paraId="66A680F8" w14:textId="5E99D75B" w:rsidR="006642EB" w:rsidRDefault="006642EB" w:rsidP="006642EB">
      <w:pPr>
        <w:rPr>
          <w:rFonts w:hint="eastAsia"/>
          <w:b/>
          <w:i/>
        </w:rPr>
      </w:pPr>
      <w:r>
        <w:rPr>
          <w:b/>
          <w:i/>
        </w:rPr>
        <w:t>Minutes of Special (Precept) Meeting of the Council held on Wednesday, 14 January 2026 at the Brynmawr Institute at 6.00pm.</w:t>
      </w:r>
    </w:p>
    <w:p w14:paraId="1CAE9851" w14:textId="77777777" w:rsidR="006642EB" w:rsidRDefault="006642EB" w:rsidP="006642EB">
      <w:pPr>
        <w:rPr>
          <w:rFonts w:hint="eastAsia"/>
          <w:b/>
          <w:i/>
        </w:rPr>
      </w:pPr>
    </w:p>
    <w:p w14:paraId="71161651" w14:textId="7E9AEA4F" w:rsidR="006642EB" w:rsidRDefault="006642EB" w:rsidP="006642EB">
      <w:pPr>
        <w:rPr>
          <w:rFonts w:hint="eastAsia"/>
          <w:b/>
          <w:i/>
        </w:rPr>
      </w:pPr>
      <w:proofErr w:type="gramStart"/>
      <w:r>
        <w:rPr>
          <w:b/>
          <w:i/>
        </w:rPr>
        <w:t>Present:-</w:t>
      </w:r>
      <w:proofErr w:type="gramEnd"/>
      <w:r>
        <w:rPr>
          <w:b/>
          <w:i/>
        </w:rPr>
        <w:t xml:space="preserve"> </w:t>
      </w:r>
      <w:r>
        <w:rPr>
          <w:b/>
          <w:i/>
        </w:rPr>
        <w:tab/>
        <w:t>Councillors</w:t>
      </w:r>
      <w:r>
        <w:rPr>
          <w:b/>
          <w:i/>
        </w:rPr>
        <w:tab/>
      </w:r>
      <w:r>
        <w:rPr>
          <w:b/>
          <w:i/>
        </w:rPr>
        <w:tab/>
      </w:r>
      <w:r w:rsidR="00336C2F">
        <w:rPr>
          <w:b/>
          <w:i/>
        </w:rPr>
        <w:t>Mrs. O.M. Swales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(Chair).</w:t>
      </w:r>
    </w:p>
    <w:p w14:paraId="3A6865DD" w14:textId="6715D06B" w:rsidR="00336C2F" w:rsidRDefault="006642EB" w:rsidP="006642EB">
      <w:pPr>
        <w:rPr>
          <w:rFonts w:hint="eastAsia"/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          </w:t>
      </w:r>
      <w:r>
        <w:rPr>
          <w:b/>
          <w:i/>
        </w:rPr>
        <w:tab/>
        <w:t xml:space="preserve">   </w:t>
      </w:r>
      <w:r>
        <w:rPr>
          <w:b/>
          <w:i/>
        </w:rPr>
        <w:tab/>
      </w:r>
      <w:r>
        <w:rPr>
          <w:b/>
          <w:i/>
        </w:rPr>
        <w:tab/>
        <w:t>Mrs. D. Brown</w:t>
      </w:r>
    </w:p>
    <w:p w14:paraId="2FBABE7F" w14:textId="3BDEBC98" w:rsidR="006642EB" w:rsidRDefault="00336C2F" w:rsidP="006642EB">
      <w:pPr>
        <w:rPr>
          <w:rFonts w:hint="eastAsia"/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W.K. Hodgins</w:t>
      </w:r>
    </w:p>
    <w:p w14:paraId="37EFA92B" w14:textId="174B2D1D" w:rsidR="006642EB" w:rsidRDefault="006642EB" w:rsidP="006642EB">
      <w:pPr>
        <w:rPr>
          <w:rFonts w:hint="eastAsia"/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Mrs. S. Morgan</w:t>
      </w:r>
    </w:p>
    <w:p w14:paraId="0039AC7E" w14:textId="77777777" w:rsidR="006642EB" w:rsidRDefault="006642EB" w:rsidP="006642EB">
      <w:pPr>
        <w:rPr>
          <w:rFonts w:hint="eastAsia"/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J.M. Gardner</w:t>
      </w:r>
    </w:p>
    <w:p w14:paraId="55237750" w14:textId="0BBB9148" w:rsidR="00336C2F" w:rsidRDefault="00336C2F" w:rsidP="006642EB">
      <w:pPr>
        <w:rPr>
          <w:rFonts w:hint="eastAsia"/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K. Harrison</w:t>
      </w:r>
    </w:p>
    <w:p w14:paraId="3F9B1765" w14:textId="6B057F08" w:rsidR="006642EB" w:rsidRDefault="006642EB" w:rsidP="006642EB">
      <w:pPr>
        <w:rPr>
          <w:rFonts w:hint="eastAsia"/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336C2F">
        <w:rPr>
          <w:b/>
          <w:i/>
        </w:rPr>
        <w:t xml:space="preserve">R.J. Hill </w:t>
      </w:r>
    </w:p>
    <w:p w14:paraId="5FA9091B" w14:textId="31DC6AAE" w:rsidR="00336C2F" w:rsidRDefault="00336C2F" w:rsidP="006642EB">
      <w:pPr>
        <w:rPr>
          <w:rFonts w:hint="eastAsia"/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G. Nutt </w:t>
      </w:r>
    </w:p>
    <w:p w14:paraId="3BDD4B52" w14:textId="77777777" w:rsidR="006642EB" w:rsidRDefault="006642EB" w:rsidP="006642EB">
      <w:pPr>
        <w:rPr>
          <w:rFonts w:hint="eastAsia"/>
          <w:b/>
          <w:i/>
        </w:rPr>
      </w:pPr>
    </w:p>
    <w:p w14:paraId="339F518C" w14:textId="06817DF7" w:rsidR="006642EB" w:rsidRDefault="006642EB" w:rsidP="006642EB">
      <w:pPr>
        <w:rPr>
          <w:rFonts w:hint="eastAsia"/>
          <w:b/>
          <w:i/>
        </w:rPr>
      </w:pPr>
      <w:r>
        <w:rPr>
          <w:b/>
          <w:i/>
        </w:rPr>
        <w:t>Town Clerk: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336C2F">
        <w:rPr>
          <w:b/>
          <w:i/>
        </w:rPr>
        <w:t xml:space="preserve">Miss N.J. Williams </w:t>
      </w:r>
    </w:p>
    <w:p w14:paraId="53AA354A" w14:textId="77777777" w:rsidR="00336C2F" w:rsidRDefault="00336C2F" w:rsidP="006642EB">
      <w:pPr>
        <w:rPr>
          <w:rFonts w:hint="eastAsia"/>
          <w:b/>
          <w:i/>
        </w:rPr>
      </w:pPr>
    </w:p>
    <w:p w14:paraId="44138284" w14:textId="3247637B" w:rsidR="006642EB" w:rsidRDefault="006642EB" w:rsidP="006642EB">
      <w:pPr>
        <w:rPr>
          <w:rFonts w:hint="eastAsia"/>
          <w:b/>
          <w:i/>
        </w:rPr>
      </w:pPr>
      <w:r>
        <w:rPr>
          <w:b/>
          <w:i/>
        </w:rPr>
        <w:t>Apologies: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336C2F">
        <w:rPr>
          <w:b/>
          <w:i/>
        </w:rPr>
        <w:t>Mrs. Angela C. Davies, Administrative Assistant,</w:t>
      </w:r>
    </w:p>
    <w:p w14:paraId="24CD8F4D" w14:textId="4838961D" w:rsidR="00336C2F" w:rsidRDefault="00336C2F" w:rsidP="006642EB">
      <w:pPr>
        <w:rPr>
          <w:rFonts w:hint="eastAsia"/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R. Jones</w:t>
      </w:r>
      <w:r w:rsidR="00AC7794">
        <w:rPr>
          <w:b/>
          <w:i/>
        </w:rPr>
        <w:t>, B</w:t>
      </w:r>
      <w:r w:rsidR="00191E50">
        <w:rPr>
          <w:b/>
          <w:i/>
        </w:rPr>
        <w:t>.M. Sutton, J.M. Sutton.</w:t>
      </w:r>
    </w:p>
    <w:p w14:paraId="3B82E203" w14:textId="77777777" w:rsidR="006642EB" w:rsidRDefault="006642EB" w:rsidP="006642EB">
      <w:pPr>
        <w:rPr>
          <w:rFonts w:hint="eastAsia"/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272561B0" w14:textId="4055B911" w:rsidR="006642EB" w:rsidRPr="005D12EF" w:rsidRDefault="006642EB" w:rsidP="006642EB">
      <w:pPr>
        <w:rPr>
          <w:rFonts w:hint="eastAsia"/>
          <w:b/>
          <w:i/>
        </w:rPr>
      </w:pPr>
      <w:r>
        <w:rPr>
          <w:b/>
          <w:i/>
          <w:u w:val="single"/>
        </w:rPr>
        <w:t>Precept 2026/2027</w:t>
      </w:r>
    </w:p>
    <w:p w14:paraId="6021532F" w14:textId="77777777" w:rsidR="006642EB" w:rsidRDefault="006642EB" w:rsidP="006642EB">
      <w:pPr>
        <w:rPr>
          <w:rFonts w:hint="eastAsia"/>
        </w:rPr>
      </w:pPr>
    </w:p>
    <w:p w14:paraId="79811F64" w14:textId="12DDCC67" w:rsidR="006642EB" w:rsidRDefault="006642EB" w:rsidP="006642EB">
      <w:pPr>
        <w:rPr>
          <w:rFonts w:hint="eastAsia"/>
        </w:rPr>
      </w:pPr>
      <w:r>
        <w:t>The Chair welcomed members to the Budget Meeting for the year 202</w:t>
      </w:r>
      <w:r w:rsidR="00435B7F">
        <w:t>6</w:t>
      </w:r>
      <w:r>
        <w:t>/202</w:t>
      </w:r>
      <w:r w:rsidR="00435B7F">
        <w:t>7</w:t>
      </w:r>
      <w:r>
        <w:t>.</w:t>
      </w:r>
    </w:p>
    <w:p w14:paraId="699E400D" w14:textId="77777777" w:rsidR="006642EB" w:rsidRDefault="006642EB" w:rsidP="006642EB">
      <w:pPr>
        <w:rPr>
          <w:rFonts w:hint="eastAsia"/>
        </w:rPr>
      </w:pPr>
    </w:p>
    <w:p w14:paraId="770C3552" w14:textId="77F6D5F6" w:rsidR="006642EB" w:rsidRDefault="006642EB" w:rsidP="006642EB">
      <w:pPr>
        <w:rPr>
          <w:rFonts w:hint="eastAsia"/>
        </w:rPr>
      </w:pPr>
      <w:r>
        <w:t>The Clerk issued each member with a copy of the Town Council's Annual Budget prior to the meeting in support of its precept for 202</w:t>
      </w:r>
      <w:r w:rsidR="00435B7F">
        <w:t>6</w:t>
      </w:r>
      <w:r>
        <w:t>/202</w:t>
      </w:r>
      <w:r w:rsidR="00435B7F">
        <w:t>7</w:t>
      </w:r>
      <w:r>
        <w:t xml:space="preserve"> together with a 3-year forecast of the Revenue &amp; Capital Budget.</w:t>
      </w:r>
    </w:p>
    <w:p w14:paraId="2A667BA2" w14:textId="45BC79D5" w:rsidR="006642EB" w:rsidRDefault="006642EB" w:rsidP="006642EB">
      <w:pPr>
        <w:rPr>
          <w:rFonts w:hint="eastAsia"/>
        </w:rPr>
      </w:pPr>
      <w:r>
        <w:t>The Clerk predicted that the Council would require approximately £</w:t>
      </w:r>
      <w:r w:rsidR="00435B7F">
        <w:t>77,900</w:t>
      </w:r>
      <w:r>
        <w:t xml:space="preserve"> for 202</w:t>
      </w:r>
      <w:r w:rsidR="00435B7F">
        <w:t>6</w:t>
      </w:r>
      <w:r>
        <w:t>/202</w:t>
      </w:r>
      <w:r w:rsidR="00435B7F">
        <w:t>7</w:t>
      </w:r>
      <w:r>
        <w:t xml:space="preserve"> in order that the Council can fully function and be viable.</w:t>
      </w:r>
    </w:p>
    <w:p w14:paraId="6DF67D9F" w14:textId="77777777" w:rsidR="00435B7F" w:rsidRDefault="00435B7F" w:rsidP="006642EB">
      <w:pPr>
        <w:rPr>
          <w:rFonts w:hint="eastAsia"/>
        </w:rPr>
      </w:pPr>
    </w:p>
    <w:p w14:paraId="38A1BE9C" w14:textId="080C2CE5" w:rsidR="006642EB" w:rsidRDefault="00435B7F" w:rsidP="006642EB">
      <w:pPr>
        <w:rPr>
          <w:rFonts w:hint="eastAsia"/>
        </w:rPr>
      </w:pPr>
      <w:r>
        <w:rPr>
          <w:rFonts w:hint="eastAsia"/>
        </w:rPr>
        <w:t>A</w:t>
      </w:r>
      <w:r>
        <w:t xml:space="preserve"> member said that with regards to the budget of £400.00 for the St. Davids Day event to be mindful that the f</w:t>
      </w:r>
      <w:r w:rsidR="00851ED7">
        <w:t>inancial support</w:t>
      </w:r>
      <w:r>
        <w:t xml:space="preserve"> might not be available </w:t>
      </w:r>
      <w:r w:rsidR="00851ED7">
        <w:t>from the</w:t>
      </w:r>
      <w:r>
        <w:t xml:space="preserve"> BGCBC as it </w:t>
      </w:r>
      <w:r w:rsidR="00851ED7">
        <w:t>has</w:t>
      </w:r>
      <w:r>
        <w:t xml:space="preserve"> been in the past due to </w:t>
      </w:r>
      <w:r w:rsidR="00851ED7">
        <w:t>a on going issue regarding a member of the public questioning the available funding for different events.</w:t>
      </w:r>
    </w:p>
    <w:p w14:paraId="15650E3F" w14:textId="106B8C93" w:rsidR="00851ED7" w:rsidRDefault="00851ED7" w:rsidP="006642EB">
      <w:pPr>
        <w:rPr>
          <w:rFonts w:hint="eastAsia"/>
        </w:rPr>
      </w:pPr>
      <w:r>
        <w:rPr>
          <w:rFonts w:hint="eastAsia"/>
        </w:rPr>
        <w:t>A</w:t>
      </w:r>
      <w:r>
        <w:t xml:space="preserve"> member said that they heard that the Senedd is allocating £1 million towards St. Davids Day celebrations.</w:t>
      </w:r>
    </w:p>
    <w:p w14:paraId="5DD0406D" w14:textId="77777777" w:rsidR="00851ED7" w:rsidRDefault="00851ED7" w:rsidP="006642EB">
      <w:pPr>
        <w:rPr>
          <w:rFonts w:hint="eastAsia"/>
        </w:rPr>
      </w:pPr>
    </w:p>
    <w:p w14:paraId="301A2876" w14:textId="77777777" w:rsidR="006642EB" w:rsidRDefault="006642EB" w:rsidP="006642EB">
      <w:pPr>
        <w:rPr>
          <w:rFonts w:hint="eastAsia"/>
        </w:rPr>
      </w:pPr>
      <w:r>
        <w:t>A lengthy discussion ensued whereby members asked various questions on the budget revenue for the forthcoming year.</w:t>
      </w:r>
    </w:p>
    <w:p w14:paraId="768EFCC6" w14:textId="77777777" w:rsidR="006642EB" w:rsidRDefault="006642EB" w:rsidP="006642EB">
      <w:pPr>
        <w:rPr>
          <w:rFonts w:hint="eastAsia"/>
        </w:rPr>
      </w:pPr>
    </w:p>
    <w:p w14:paraId="668423D3" w14:textId="71984421" w:rsidR="006642EB" w:rsidRDefault="006642EB" w:rsidP="006642EB">
      <w:pPr>
        <w:rPr>
          <w:rFonts w:hint="eastAsia"/>
        </w:rPr>
      </w:pPr>
      <w:r>
        <w:t xml:space="preserve">It was strongly agreed by all members that the precept </w:t>
      </w:r>
      <w:r w:rsidR="00435B7F">
        <w:t>remains the same</w:t>
      </w:r>
      <w:r>
        <w:t xml:space="preserve"> for 202</w:t>
      </w:r>
      <w:r w:rsidR="00435B7F">
        <w:t>6</w:t>
      </w:r>
      <w:r>
        <w:t>/202</w:t>
      </w:r>
      <w:r w:rsidR="00435B7F">
        <w:t>7</w:t>
      </w:r>
      <w:r>
        <w:t>.</w:t>
      </w:r>
    </w:p>
    <w:p w14:paraId="4C0FE7C6" w14:textId="77777777" w:rsidR="006642EB" w:rsidRDefault="006642EB" w:rsidP="006642EB">
      <w:pPr>
        <w:rPr>
          <w:rFonts w:hint="eastAsia"/>
        </w:rPr>
      </w:pPr>
    </w:p>
    <w:p w14:paraId="193B6F6C" w14:textId="2180FC55" w:rsidR="006642EB" w:rsidRDefault="006642EB" w:rsidP="006642EB">
      <w:pPr>
        <w:rPr>
          <w:rFonts w:hint="eastAsia"/>
        </w:rPr>
      </w:pPr>
      <w:r>
        <w:t>It was agreed that the precept requirements for the year 202</w:t>
      </w:r>
      <w:r w:rsidR="00851ED7">
        <w:t>6</w:t>
      </w:r>
      <w:r>
        <w:t>/202</w:t>
      </w:r>
      <w:r w:rsidR="00851ED7">
        <w:t>7</w:t>
      </w:r>
      <w:r>
        <w:t xml:space="preserve"> be £50,000.00.  </w:t>
      </w:r>
    </w:p>
    <w:p w14:paraId="182E4992" w14:textId="77777777" w:rsidR="006642EB" w:rsidRDefault="006642EB" w:rsidP="006642EB">
      <w:pPr>
        <w:rPr>
          <w:rFonts w:hint="eastAsia"/>
        </w:rPr>
      </w:pPr>
    </w:p>
    <w:p w14:paraId="42C91685" w14:textId="4366E5B3" w:rsidR="006642EB" w:rsidRDefault="006642EB" w:rsidP="006642EB">
      <w:pPr>
        <w:rPr>
          <w:rFonts w:hint="eastAsia"/>
        </w:rPr>
      </w:pPr>
      <w:r>
        <w:t>Council will review the economic situation for the precept/budget for the year 202</w:t>
      </w:r>
      <w:r w:rsidR="00851ED7">
        <w:t>7</w:t>
      </w:r>
      <w:r>
        <w:t>/202</w:t>
      </w:r>
      <w:r w:rsidR="00851ED7">
        <w:t>8</w:t>
      </w:r>
      <w:r>
        <w:t>.</w:t>
      </w:r>
    </w:p>
    <w:p w14:paraId="3771B3CD" w14:textId="77777777" w:rsidR="006642EB" w:rsidRDefault="006642EB" w:rsidP="006642EB">
      <w:pPr>
        <w:rPr>
          <w:rFonts w:hint="eastAsia"/>
        </w:rPr>
      </w:pPr>
    </w:p>
    <w:p w14:paraId="200B7DE4" w14:textId="5D940E64" w:rsidR="006642EB" w:rsidRDefault="006642EB" w:rsidP="006642EB">
      <w:pPr>
        <w:rPr>
          <w:rFonts w:hint="eastAsia"/>
        </w:rPr>
      </w:pPr>
      <w:r>
        <w:t xml:space="preserve">The Clerk </w:t>
      </w:r>
      <w:r w:rsidR="00851ED7">
        <w:t>reminded</w:t>
      </w:r>
      <w:r>
        <w:t xml:space="preserve"> members to give careful consideration before awarding grants to </w:t>
      </w:r>
    </w:p>
    <w:p w14:paraId="5702EABA" w14:textId="77777777" w:rsidR="00336C2F" w:rsidRDefault="00336C2F" w:rsidP="006642EB">
      <w:pPr>
        <w:jc w:val="center"/>
        <w:rPr>
          <w:rFonts w:hint="eastAsia"/>
          <w:b/>
          <w:bCs/>
          <w:i/>
          <w:iCs/>
        </w:rPr>
      </w:pPr>
    </w:p>
    <w:p w14:paraId="11B464F8" w14:textId="77777777" w:rsidR="00336C2F" w:rsidRDefault="00336C2F" w:rsidP="006642EB">
      <w:pPr>
        <w:jc w:val="center"/>
        <w:rPr>
          <w:rFonts w:hint="eastAsia"/>
          <w:b/>
          <w:bCs/>
          <w:i/>
          <w:iCs/>
        </w:rPr>
      </w:pPr>
    </w:p>
    <w:p w14:paraId="121D2FE1" w14:textId="77777777" w:rsidR="00336C2F" w:rsidRDefault="00336C2F" w:rsidP="006642EB">
      <w:pPr>
        <w:jc w:val="center"/>
        <w:rPr>
          <w:rFonts w:hint="eastAsia"/>
          <w:b/>
          <w:bCs/>
          <w:i/>
          <w:iCs/>
        </w:rPr>
      </w:pPr>
    </w:p>
    <w:p w14:paraId="0CC36AA1" w14:textId="77777777" w:rsidR="00351F0B" w:rsidRDefault="00351F0B" w:rsidP="006642EB">
      <w:pPr>
        <w:jc w:val="center"/>
        <w:rPr>
          <w:rFonts w:hint="eastAsia"/>
          <w:b/>
          <w:bCs/>
          <w:i/>
          <w:iCs/>
        </w:rPr>
      </w:pPr>
    </w:p>
    <w:p w14:paraId="73E95311" w14:textId="123B6CA3" w:rsidR="006642EB" w:rsidRPr="00F31A32" w:rsidRDefault="006642EB" w:rsidP="006642EB">
      <w:pPr>
        <w:jc w:val="center"/>
        <w:rPr>
          <w:rFonts w:hint="eastAsia"/>
          <w:b/>
          <w:bCs/>
          <w:i/>
          <w:iCs/>
        </w:rPr>
      </w:pPr>
      <w:r w:rsidRPr="00F31A32">
        <w:rPr>
          <w:b/>
          <w:bCs/>
          <w:i/>
          <w:iCs/>
        </w:rPr>
        <w:lastRenderedPageBreak/>
        <w:t>-2-</w:t>
      </w:r>
    </w:p>
    <w:p w14:paraId="592498B4" w14:textId="77777777" w:rsidR="006642EB" w:rsidRDefault="006642EB" w:rsidP="006642EB">
      <w:pPr>
        <w:rPr>
          <w:rFonts w:hint="eastAsia"/>
        </w:rPr>
      </w:pPr>
    </w:p>
    <w:p w14:paraId="6C031006" w14:textId="77777777" w:rsidR="006642EB" w:rsidRDefault="006642EB" w:rsidP="006642EB">
      <w:pPr>
        <w:rPr>
          <w:rFonts w:hint="eastAsia"/>
        </w:rPr>
      </w:pPr>
    </w:p>
    <w:p w14:paraId="4C8A9FD4" w14:textId="00785BB5" w:rsidR="006642EB" w:rsidRDefault="006642EB" w:rsidP="006642EB">
      <w:pPr>
        <w:rPr>
          <w:rFonts w:hint="eastAsia"/>
        </w:rPr>
      </w:pPr>
      <w:r>
        <w:t>groups/organisations for the year 202</w:t>
      </w:r>
      <w:r w:rsidR="00851ED7">
        <w:t>6</w:t>
      </w:r>
      <w:r>
        <w:t>/202</w:t>
      </w:r>
      <w:r w:rsidR="00851ED7">
        <w:t>7</w:t>
      </w:r>
      <w:r>
        <w:t xml:space="preserve"> and to preferably determine donations to local organisations within Brynmawr</w:t>
      </w:r>
    </w:p>
    <w:p w14:paraId="7D226659" w14:textId="77777777" w:rsidR="006642EB" w:rsidRDefault="006642EB" w:rsidP="006642EB">
      <w:pPr>
        <w:rPr>
          <w:rFonts w:hint="eastAsia"/>
        </w:rPr>
      </w:pPr>
    </w:p>
    <w:p w14:paraId="1DF0F333" w14:textId="77777777" w:rsidR="00851ED7" w:rsidRDefault="00851ED7" w:rsidP="006642EB">
      <w:pPr>
        <w:rPr>
          <w:rFonts w:hint="eastAsia"/>
        </w:rPr>
      </w:pPr>
      <w:r>
        <w:t>A member suggested lowering the Risk Fund for the year 2026/2027.</w:t>
      </w:r>
    </w:p>
    <w:p w14:paraId="2BBD5879" w14:textId="61F0F400" w:rsidR="006642EB" w:rsidRDefault="006642EB" w:rsidP="006642EB">
      <w:pPr>
        <w:rPr>
          <w:rFonts w:hint="eastAsia"/>
        </w:rPr>
      </w:pPr>
      <w:r>
        <w:t xml:space="preserve">A lengthy ensued whereby it was unanimously agreed </w:t>
      </w:r>
      <w:r w:rsidR="00851ED7">
        <w:t xml:space="preserve">that the Clerk would seek Legal Advice on lowering the Risk Fund and take the information back to the Finance Committee Meeting to be held on Wednesday, 11 February 2026. </w:t>
      </w:r>
      <w:r w:rsidR="00851ED7">
        <w:rPr>
          <w:rFonts w:hint="eastAsia"/>
        </w:rPr>
        <w:t>U</w:t>
      </w:r>
      <w:r w:rsidR="00851ED7">
        <w:t>ntil this information is sought after</w:t>
      </w:r>
      <w:r>
        <w:t xml:space="preserve"> the Risk Fund will remain the same as last year for the present moment.</w:t>
      </w:r>
    </w:p>
    <w:p w14:paraId="19F7E26A" w14:textId="77777777" w:rsidR="006642EB" w:rsidRDefault="006642EB" w:rsidP="006642EB">
      <w:pPr>
        <w:rPr>
          <w:rFonts w:hint="eastAsia"/>
        </w:rPr>
      </w:pPr>
    </w:p>
    <w:p w14:paraId="55B5C8C9" w14:textId="2FE275F0" w:rsidR="006642EB" w:rsidRDefault="006642EB" w:rsidP="006642EB">
      <w:pPr>
        <w:rPr>
          <w:rFonts w:hint="eastAsia"/>
        </w:rPr>
      </w:pPr>
      <w:r>
        <w:t>Total Risk Fund for 202</w:t>
      </w:r>
      <w:r w:rsidR="00851ED7">
        <w:t>6</w:t>
      </w:r>
      <w:r>
        <w:t xml:space="preserve">/2027 will be £25,000. </w:t>
      </w:r>
    </w:p>
    <w:p w14:paraId="39E49D6A" w14:textId="77777777" w:rsidR="006642EB" w:rsidRDefault="006642EB" w:rsidP="006642EB">
      <w:pPr>
        <w:rPr>
          <w:rFonts w:hint="eastAsia"/>
        </w:rPr>
      </w:pPr>
    </w:p>
    <w:p w14:paraId="1277AF8C" w14:textId="77777777" w:rsidR="006642EB" w:rsidRDefault="006642EB" w:rsidP="006642EB">
      <w:pPr>
        <w:rPr>
          <w:rFonts w:hint="eastAsia"/>
        </w:rPr>
      </w:pPr>
    </w:p>
    <w:p w14:paraId="14963EA4" w14:textId="77777777" w:rsidR="006642EB" w:rsidRDefault="006642EB" w:rsidP="006642EB">
      <w:pPr>
        <w:rPr>
          <w:rFonts w:hint="eastAsia"/>
        </w:rPr>
      </w:pPr>
      <w:r>
        <w:t>Meeting closed at 18.30 hours.</w:t>
      </w:r>
    </w:p>
    <w:p w14:paraId="62EDD691" w14:textId="77777777" w:rsidR="006642EB" w:rsidRDefault="006642EB" w:rsidP="006642EB">
      <w:pPr>
        <w:rPr>
          <w:rFonts w:hint="eastAsia"/>
        </w:rPr>
      </w:pPr>
    </w:p>
    <w:p w14:paraId="0A6FF161" w14:textId="77777777" w:rsidR="00DB086A" w:rsidRDefault="00DB086A">
      <w:pPr>
        <w:rPr>
          <w:rFonts w:hint="eastAsia"/>
        </w:rPr>
      </w:pPr>
    </w:p>
    <w:sectPr w:rsidR="00DB0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EB"/>
    <w:rsid w:val="00191E50"/>
    <w:rsid w:val="00336C2F"/>
    <w:rsid w:val="00351F0B"/>
    <w:rsid w:val="00435B7F"/>
    <w:rsid w:val="004B0EDD"/>
    <w:rsid w:val="00576D76"/>
    <w:rsid w:val="005C5DF8"/>
    <w:rsid w:val="006642EB"/>
    <w:rsid w:val="00767BFE"/>
    <w:rsid w:val="00851ED7"/>
    <w:rsid w:val="00995117"/>
    <w:rsid w:val="00A23C77"/>
    <w:rsid w:val="00A93236"/>
    <w:rsid w:val="00AA0D34"/>
    <w:rsid w:val="00AC7794"/>
    <w:rsid w:val="00DB086A"/>
    <w:rsid w:val="00FB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9255"/>
  <w15:chartTrackingRefBased/>
  <w15:docId w15:val="{E7A591E3-6992-4A34-931B-2E0C7F07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2E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kern w:val="0"/>
      <w:sz w:val="24"/>
      <w:szCs w:val="24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2EB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2EB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2EB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2EB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2EB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2EB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2EB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2EB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2EB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2E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4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2EB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4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2EB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4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2E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4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2E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1941</Characters>
  <Application>Microsoft Office Word</Application>
  <DocSecurity>0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 TC Clerk</dc:creator>
  <cp:keywords/>
  <dc:description/>
  <cp:lastModifiedBy>Brynmawr TC Clerk</cp:lastModifiedBy>
  <cp:revision>5</cp:revision>
  <cp:lastPrinted>2026-01-20T14:12:00Z</cp:lastPrinted>
  <dcterms:created xsi:type="dcterms:W3CDTF">2026-01-15T14:19:00Z</dcterms:created>
  <dcterms:modified xsi:type="dcterms:W3CDTF">2026-01-21T11:53:00Z</dcterms:modified>
</cp:coreProperties>
</file>